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87" w:rsidRPr="00C058D1" w:rsidRDefault="00BB0087" w:rsidP="00BB0087">
      <w:pPr>
        <w:rPr>
          <w:b/>
          <w:sz w:val="20"/>
          <w:szCs w:val="20"/>
        </w:rPr>
      </w:pPr>
      <w:r w:rsidRPr="00C058D1">
        <w:rPr>
          <w:b/>
          <w:noProof/>
          <w:sz w:val="20"/>
          <w:szCs w:val="20"/>
        </w:rPr>
        <w:drawing>
          <wp:anchor distT="0" distB="0" distL="114300" distR="114300" simplePos="0" relativeHeight="2516592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8D1">
        <w:rPr>
          <w:b/>
          <w:sz w:val="20"/>
          <w:szCs w:val="20"/>
        </w:rPr>
        <w:t xml:space="preserve">    ESOGÜ Karşılaştırmalı Edebiyat Bölümü Ders Bilgi Formu</w:t>
      </w:r>
    </w:p>
    <w:p w:rsidR="00BB0087" w:rsidRPr="00C058D1" w:rsidRDefault="00BB0087" w:rsidP="00BB0087">
      <w:pPr>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B0087" w:rsidRPr="00C058D1" w:rsidTr="002F7F59">
        <w:tc>
          <w:tcPr>
            <w:tcW w:w="1167" w:type="dxa"/>
            <w:vAlign w:val="center"/>
          </w:tcPr>
          <w:p w:rsidR="00BB0087" w:rsidRPr="00C058D1" w:rsidRDefault="00BB0087" w:rsidP="002F7F59">
            <w:pPr>
              <w:rPr>
                <w:b/>
                <w:sz w:val="20"/>
                <w:szCs w:val="20"/>
              </w:rPr>
            </w:pPr>
            <w:r w:rsidRPr="00C058D1">
              <w:rPr>
                <w:b/>
                <w:sz w:val="20"/>
                <w:szCs w:val="20"/>
              </w:rPr>
              <w:t>DÖNEM</w:t>
            </w:r>
          </w:p>
        </w:tc>
        <w:tc>
          <w:tcPr>
            <w:tcW w:w="1527" w:type="dxa"/>
            <w:vAlign w:val="center"/>
          </w:tcPr>
          <w:p w:rsidR="00BB0087" w:rsidRPr="00C058D1" w:rsidRDefault="00BB0087" w:rsidP="002F7F59">
            <w:pPr>
              <w:rPr>
                <w:sz w:val="20"/>
                <w:szCs w:val="20"/>
              </w:rPr>
            </w:pPr>
            <w:r w:rsidRPr="00C058D1">
              <w:rPr>
                <w:sz w:val="20"/>
                <w:szCs w:val="20"/>
              </w:rPr>
              <w:t xml:space="preserve"> GÜZ</w:t>
            </w:r>
          </w:p>
        </w:tc>
      </w:tr>
    </w:tbl>
    <w:p w:rsidR="00BB0087" w:rsidRPr="00C058D1" w:rsidRDefault="00BB0087" w:rsidP="00BB0087">
      <w:pPr>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B0087" w:rsidRPr="00C058D1" w:rsidTr="002F7F59">
        <w:tc>
          <w:tcPr>
            <w:tcW w:w="1668" w:type="dxa"/>
            <w:vAlign w:val="center"/>
          </w:tcPr>
          <w:p w:rsidR="00BB0087" w:rsidRPr="00C058D1" w:rsidRDefault="00BB0087" w:rsidP="002F7F59">
            <w:pPr>
              <w:rPr>
                <w:b/>
                <w:sz w:val="20"/>
                <w:szCs w:val="20"/>
              </w:rPr>
            </w:pPr>
            <w:r w:rsidRPr="00C058D1">
              <w:rPr>
                <w:b/>
                <w:sz w:val="20"/>
                <w:szCs w:val="20"/>
              </w:rPr>
              <w:t>DERSİN KODU</w:t>
            </w:r>
          </w:p>
        </w:tc>
        <w:tc>
          <w:tcPr>
            <w:tcW w:w="2760" w:type="dxa"/>
            <w:vAlign w:val="center"/>
          </w:tcPr>
          <w:p w:rsidR="00BB0087" w:rsidRPr="00C058D1" w:rsidRDefault="00BB0087" w:rsidP="002F7F59">
            <w:pPr>
              <w:rPr>
                <w:sz w:val="20"/>
                <w:szCs w:val="20"/>
              </w:rPr>
            </w:pPr>
            <w:r w:rsidRPr="00C058D1">
              <w:rPr>
                <w:sz w:val="20"/>
                <w:szCs w:val="20"/>
              </w:rPr>
              <w:t>121911220</w:t>
            </w:r>
          </w:p>
        </w:tc>
        <w:tc>
          <w:tcPr>
            <w:tcW w:w="1560" w:type="dxa"/>
            <w:vAlign w:val="center"/>
          </w:tcPr>
          <w:p w:rsidR="00BB0087" w:rsidRPr="00C058D1" w:rsidRDefault="00BB0087" w:rsidP="002F7F59">
            <w:pPr>
              <w:rPr>
                <w:b/>
                <w:sz w:val="20"/>
                <w:szCs w:val="20"/>
              </w:rPr>
            </w:pPr>
            <w:r w:rsidRPr="00C058D1">
              <w:rPr>
                <w:b/>
                <w:sz w:val="20"/>
                <w:szCs w:val="20"/>
              </w:rPr>
              <w:t>DERSİN ADI</w:t>
            </w:r>
          </w:p>
        </w:tc>
        <w:tc>
          <w:tcPr>
            <w:tcW w:w="4185" w:type="dxa"/>
          </w:tcPr>
          <w:p w:rsidR="00BB0087" w:rsidRPr="00C058D1" w:rsidRDefault="00BB0087" w:rsidP="002F7F59">
            <w:pPr>
              <w:rPr>
                <w:sz w:val="20"/>
                <w:szCs w:val="20"/>
              </w:rPr>
            </w:pPr>
            <w:bookmarkStart w:id="0" w:name="EdebiyatSosyolojisi1"/>
            <w:r w:rsidRPr="00C058D1">
              <w:rPr>
                <w:sz w:val="20"/>
                <w:szCs w:val="20"/>
              </w:rPr>
              <w:t xml:space="preserve">Edebiyat Sosyolojisi </w:t>
            </w:r>
            <w:bookmarkEnd w:id="0"/>
            <w:r w:rsidRPr="00C058D1">
              <w:rPr>
                <w:sz w:val="20"/>
                <w:szCs w:val="20"/>
              </w:rPr>
              <w:t>I</w:t>
            </w:r>
          </w:p>
          <w:p w:rsidR="00BB0087" w:rsidRPr="00C058D1" w:rsidRDefault="00BB0087" w:rsidP="002F7F59">
            <w:pPr>
              <w:rPr>
                <w:sz w:val="20"/>
                <w:szCs w:val="20"/>
              </w:rPr>
            </w:pPr>
          </w:p>
        </w:tc>
      </w:tr>
    </w:tbl>
    <w:p w:rsidR="00BB0087" w:rsidRPr="00C058D1" w:rsidRDefault="00BB0087" w:rsidP="00BB0087">
      <w:pPr>
        <w:rPr>
          <w:sz w:val="20"/>
          <w:szCs w:val="20"/>
        </w:rPr>
      </w:pPr>
      <w:r w:rsidRPr="00C058D1">
        <w:rPr>
          <w:b/>
          <w:sz w:val="20"/>
          <w:szCs w:val="20"/>
        </w:rPr>
        <w:t xml:space="preserve">                                                   </w:t>
      </w:r>
      <w:r w:rsidRPr="00C058D1">
        <w:rPr>
          <w:b/>
          <w:sz w:val="20"/>
          <w:szCs w:val="20"/>
        </w:rPr>
        <w:tab/>
      </w:r>
      <w:r w:rsidRPr="00C058D1">
        <w:rPr>
          <w:b/>
          <w:sz w:val="20"/>
          <w:szCs w:val="20"/>
        </w:rPr>
        <w:tab/>
      </w:r>
      <w:r w:rsidRPr="00C058D1">
        <w:rPr>
          <w:b/>
          <w:sz w:val="20"/>
          <w:szCs w:val="20"/>
        </w:rPr>
        <w:tab/>
      </w:r>
      <w:r w:rsidRPr="00C058D1">
        <w:rPr>
          <w:b/>
          <w:sz w:val="20"/>
          <w:szCs w:val="20"/>
        </w:rPr>
        <w:tab/>
      </w:r>
      <w:r w:rsidRPr="00C058D1">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1"/>
        <w:gridCol w:w="525"/>
        <w:gridCol w:w="204"/>
        <w:gridCol w:w="1004"/>
        <w:gridCol w:w="704"/>
        <w:gridCol w:w="47"/>
        <w:gridCol w:w="603"/>
        <w:gridCol w:w="780"/>
        <w:gridCol w:w="609"/>
        <w:gridCol w:w="91"/>
        <w:gridCol w:w="2345"/>
        <w:gridCol w:w="1432"/>
      </w:tblGrid>
      <w:tr w:rsidR="00BB0087" w:rsidRPr="00C058D1" w:rsidTr="002F7F59">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BB0087" w:rsidRPr="00C058D1" w:rsidRDefault="00BB0087" w:rsidP="002F7F59">
            <w:pPr>
              <w:rPr>
                <w:b/>
                <w:sz w:val="20"/>
                <w:szCs w:val="20"/>
              </w:rPr>
            </w:pPr>
            <w:r w:rsidRPr="00C058D1">
              <w:rPr>
                <w:b/>
                <w:sz w:val="20"/>
                <w:szCs w:val="20"/>
              </w:rPr>
              <w:t>YARIYIL</w:t>
            </w:r>
          </w:p>
          <w:p w:rsidR="00BB0087" w:rsidRPr="00C058D1" w:rsidRDefault="00BB0087" w:rsidP="002F7F59">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BB0087" w:rsidRPr="00C058D1" w:rsidRDefault="00BB0087" w:rsidP="002F7F59">
            <w:pPr>
              <w:rPr>
                <w:b/>
                <w:sz w:val="20"/>
                <w:szCs w:val="20"/>
              </w:rPr>
            </w:pPr>
            <w:r w:rsidRPr="00C058D1">
              <w:rPr>
                <w:b/>
                <w:sz w:val="20"/>
                <w:szCs w:val="20"/>
              </w:rPr>
              <w:t>HAFTALIK DERS SAATİ</w:t>
            </w:r>
          </w:p>
        </w:tc>
        <w:tc>
          <w:tcPr>
            <w:tcW w:w="2816" w:type="pct"/>
            <w:gridSpan w:val="5"/>
            <w:tcBorders>
              <w:left w:val="single" w:sz="12" w:space="0" w:color="auto"/>
              <w:bottom w:val="single" w:sz="4" w:space="0" w:color="auto"/>
            </w:tcBorders>
            <w:vAlign w:val="center"/>
          </w:tcPr>
          <w:p w:rsidR="00BB0087" w:rsidRPr="00C058D1" w:rsidRDefault="00BB0087" w:rsidP="002F7F59">
            <w:pPr>
              <w:rPr>
                <w:b/>
                <w:sz w:val="20"/>
                <w:szCs w:val="20"/>
              </w:rPr>
            </w:pPr>
            <w:r w:rsidRPr="00C058D1">
              <w:rPr>
                <w:b/>
                <w:sz w:val="20"/>
                <w:szCs w:val="20"/>
              </w:rPr>
              <w:t>DERSİN</w:t>
            </w:r>
          </w:p>
        </w:tc>
      </w:tr>
      <w:tr w:rsidR="00BB0087" w:rsidRPr="00C058D1" w:rsidTr="002F7F59">
        <w:trPr>
          <w:trHeight w:val="382"/>
        </w:trPr>
        <w:tc>
          <w:tcPr>
            <w:tcW w:w="531" w:type="pct"/>
            <w:vMerge/>
            <w:tcBorders>
              <w:top w:val="single" w:sz="4" w:space="0" w:color="auto"/>
              <w:left w:val="single" w:sz="12" w:space="0" w:color="auto"/>
              <w:bottom w:val="single" w:sz="4" w:space="0" w:color="auto"/>
              <w:right w:val="single" w:sz="12" w:space="0" w:color="auto"/>
            </w:tcBorders>
          </w:tcPr>
          <w:p w:rsidR="00BB0087" w:rsidRPr="00C058D1" w:rsidRDefault="00BB0087" w:rsidP="002F7F59">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BB0087" w:rsidRPr="00C058D1" w:rsidRDefault="00BB0087" w:rsidP="002F7F59">
            <w:pPr>
              <w:rPr>
                <w:b/>
                <w:sz w:val="20"/>
                <w:szCs w:val="20"/>
              </w:rPr>
            </w:pPr>
            <w:r w:rsidRPr="00C058D1">
              <w:rPr>
                <w:b/>
                <w:sz w:val="20"/>
                <w:szCs w:val="20"/>
              </w:rPr>
              <w:t>Teorik</w:t>
            </w:r>
          </w:p>
        </w:tc>
        <w:tc>
          <w:tcPr>
            <w:tcW w:w="538" w:type="pct"/>
            <w:tcBorders>
              <w:top w:val="single" w:sz="4" w:space="0" w:color="auto"/>
              <w:left w:val="single" w:sz="4" w:space="0" w:color="auto"/>
              <w:bottom w:val="single" w:sz="4" w:space="0" w:color="auto"/>
            </w:tcBorders>
            <w:vAlign w:val="center"/>
          </w:tcPr>
          <w:p w:rsidR="00BB0087" w:rsidRPr="00C058D1" w:rsidRDefault="00BB0087" w:rsidP="002F7F59">
            <w:pPr>
              <w:rPr>
                <w:b/>
                <w:sz w:val="20"/>
                <w:szCs w:val="20"/>
              </w:rPr>
            </w:pPr>
            <w:r w:rsidRPr="00C058D1">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BB0087" w:rsidRPr="00C058D1" w:rsidRDefault="00BB0087" w:rsidP="002F7F59">
            <w:pPr>
              <w:rPr>
                <w:b/>
                <w:sz w:val="20"/>
                <w:szCs w:val="20"/>
              </w:rPr>
            </w:pPr>
            <w:r w:rsidRPr="00C058D1">
              <w:rPr>
                <w:b/>
                <w:sz w:val="20"/>
                <w:szCs w:val="20"/>
              </w:rPr>
              <w:t>Laboratuar</w:t>
            </w:r>
          </w:p>
        </w:tc>
        <w:tc>
          <w:tcPr>
            <w:tcW w:w="418" w:type="pct"/>
            <w:tcBorders>
              <w:top w:val="single" w:sz="4" w:space="0" w:color="auto"/>
              <w:bottom w:val="single" w:sz="4" w:space="0" w:color="auto"/>
              <w:right w:val="single" w:sz="4" w:space="0" w:color="auto"/>
            </w:tcBorders>
            <w:vAlign w:val="center"/>
          </w:tcPr>
          <w:p w:rsidR="00BB0087" w:rsidRPr="00C058D1" w:rsidRDefault="00BB0087" w:rsidP="002F7F59">
            <w:pPr>
              <w:rPr>
                <w:b/>
                <w:sz w:val="20"/>
                <w:szCs w:val="20"/>
              </w:rPr>
            </w:pPr>
            <w:r w:rsidRPr="00C058D1">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BB0087" w:rsidRPr="00C058D1" w:rsidRDefault="00BB0087" w:rsidP="002F7F59">
            <w:pPr>
              <w:rPr>
                <w:b/>
                <w:sz w:val="20"/>
                <w:szCs w:val="20"/>
              </w:rPr>
            </w:pPr>
            <w:r w:rsidRPr="00C058D1">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BB0087" w:rsidRPr="00C058D1" w:rsidRDefault="00BB0087" w:rsidP="002F7F59">
            <w:pPr>
              <w:rPr>
                <w:b/>
                <w:sz w:val="20"/>
                <w:szCs w:val="20"/>
              </w:rPr>
            </w:pPr>
            <w:r w:rsidRPr="00C058D1">
              <w:rPr>
                <w:b/>
                <w:sz w:val="20"/>
                <w:szCs w:val="20"/>
              </w:rPr>
              <w:t>TÜRÜ</w:t>
            </w:r>
          </w:p>
        </w:tc>
        <w:tc>
          <w:tcPr>
            <w:tcW w:w="767" w:type="pct"/>
            <w:tcBorders>
              <w:top w:val="single" w:sz="4" w:space="0" w:color="auto"/>
              <w:left w:val="single" w:sz="4" w:space="0" w:color="auto"/>
              <w:bottom w:val="single" w:sz="4" w:space="0" w:color="auto"/>
            </w:tcBorders>
            <w:vAlign w:val="center"/>
          </w:tcPr>
          <w:p w:rsidR="00BB0087" w:rsidRPr="00C058D1" w:rsidRDefault="00BB0087" w:rsidP="002F7F59">
            <w:pPr>
              <w:rPr>
                <w:b/>
                <w:sz w:val="20"/>
                <w:szCs w:val="20"/>
              </w:rPr>
            </w:pPr>
            <w:r w:rsidRPr="00C058D1">
              <w:rPr>
                <w:b/>
                <w:sz w:val="20"/>
                <w:szCs w:val="20"/>
              </w:rPr>
              <w:t>DİLİ</w:t>
            </w:r>
          </w:p>
        </w:tc>
      </w:tr>
      <w:tr w:rsidR="00BB0087" w:rsidRPr="00C058D1" w:rsidTr="002F7F59">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BB0087" w:rsidRPr="00C058D1" w:rsidRDefault="00BB0087" w:rsidP="002F7F59">
            <w:pPr>
              <w:rPr>
                <w:sz w:val="20"/>
                <w:szCs w:val="20"/>
              </w:rPr>
            </w:pPr>
            <w:r w:rsidRPr="00C058D1">
              <w:rPr>
                <w:sz w:val="20"/>
                <w:szCs w:val="20"/>
              </w:rPr>
              <w:t xml:space="preserve"> 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BB0087" w:rsidRPr="00C058D1" w:rsidRDefault="00BB0087" w:rsidP="002F7F59">
            <w:pPr>
              <w:rPr>
                <w:sz w:val="20"/>
                <w:szCs w:val="20"/>
              </w:rPr>
            </w:pPr>
            <w:r w:rsidRPr="00C058D1">
              <w:rPr>
                <w:sz w:val="20"/>
                <w:szCs w:val="20"/>
              </w:rPr>
              <w:t>2</w:t>
            </w:r>
          </w:p>
        </w:tc>
        <w:tc>
          <w:tcPr>
            <w:tcW w:w="538" w:type="pct"/>
            <w:tcBorders>
              <w:top w:val="single" w:sz="4" w:space="0" w:color="auto"/>
              <w:left w:val="single" w:sz="4" w:space="0" w:color="auto"/>
              <w:bottom w:val="single" w:sz="12" w:space="0" w:color="auto"/>
            </w:tcBorders>
            <w:vAlign w:val="center"/>
          </w:tcPr>
          <w:p w:rsidR="00BB0087" w:rsidRPr="00C058D1" w:rsidRDefault="00BB0087" w:rsidP="002F7F59">
            <w:pPr>
              <w:rPr>
                <w:sz w:val="20"/>
                <w:szCs w:val="20"/>
              </w:rPr>
            </w:pPr>
            <w:r w:rsidRPr="00C058D1">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BB0087" w:rsidRPr="00C058D1" w:rsidRDefault="00BB0087" w:rsidP="002F7F59">
            <w:pPr>
              <w:rPr>
                <w:sz w:val="20"/>
                <w:szCs w:val="20"/>
              </w:rPr>
            </w:pPr>
            <w:r w:rsidRPr="00C058D1">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BB0087" w:rsidRPr="00C058D1" w:rsidRDefault="00BB0087" w:rsidP="002F7F59">
            <w:pPr>
              <w:rPr>
                <w:sz w:val="20"/>
                <w:szCs w:val="20"/>
              </w:rPr>
            </w:pPr>
            <w:r w:rsidRPr="00C058D1">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BB0087" w:rsidRPr="00C058D1" w:rsidRDefault="00BB0087" w:rsidP="002F7F59">
            <w:pPr>
              <w:rPr>
                <w:sz w:val="20"/>
                <w:szCs w:val="20"/>
              </w:rPr>
            </w:pPr>
            <w:r w:rsidRPr="00C058D1">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BB0087" w:rsidRPr="00C058D1" w:rsidRDefault="00BB0087" w:rsidP="002F7F59">
            <w:pPr>
              <w:rPr>
                <w:sz w:val="20"/>
                <w:szCs w:val="20"/>
                <w:vertAlign w:val="superscript"/>
              </w:rPr>
            </w:pPr>
            <w:r w:rsidRPr="00C058D1">
              <w:rPr>
                <w:sz w:val="20"/>
                <w:szCs w:val="20"/>
                <w:vertAlign w:val="superscript"/>
              </w:rPr>
              <w:t>ZORUNLU (   )  SEÇMELİ (  )</w:t>
            </w:r>
          </w:p>
        </w:tc>
        <w:tc>
          <w:tcPr>
            <w:tcW w:w="767" w:type="pct"/>
            <w:tcBorders>
              <w:top w:val="single" w:sz="4" w:space="0" w:color="auto"/>
              <w:left w:val="single" w:sz="4" w:space="0" w:color="auto"/>
              <w:bottom w:val="single" w:sz="12" w:space="0" w:color="auto"/>
            </w:tcBorders>
          </w:tcPr>
          <w:p w:rsidR="00BB0087" w:rsidRPr="00C058D1" w:rsidRDefault="00BB0087" w:rsidP="002F7F59">
            <w:pPr>
              <w:rPr>
                <w:sz w:val="20"/>
                <w:szCs w:val="20"/>
                <w:vertAlign w:val="superscript"/>
              </w:rPr>
            </w:pPr>
            <w:r w:rsidRPr="00C058D1">
              <w:rPr>
                <w:sz w:val="20"/>
                <w:szCs w:val="20"/>
                <w:vertAlign w:val="superscript"/>
              </w:rPr>
              <w:t xml:space="preserve">Türkçe </w:t>
            </w:r>
          </w:p>
        </w:tc>
      </w:tr>
      <w:tr w:rsidR="00BB0087" w:rsidRPr="00C058D1" w:rsidTr="002F7F5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B0087" w:rsidRPr="00C058D1" w:rsidRDefault="00BB0087" w:rsidP="002F7F59">
            <w:pPr>
              <w:rPr>
                <w:b/>
                <w:sz w:val="20"/>
                <w:szCs w:val="20"/>
              </w:rPr>
            </w:pPr>
            <w:r w:rsidRPr="00C058D1">
              <w:rPr>
                <w:b/>
                <w:sz w:val="20"/>
                <w:szCs w:val="20"/>
              </w:rPr>
              <w:t>DERSİN KATEGORİSİ</w:t>
            </w:r>
          </w:p>
        </w:tc>
      </w:tr>
      <w:tr w:rsidR="00BB0087" w:rsidRPr="00C058D1" w:rsidTr="002F7F59">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BB0087" w:rsidRPr="00C058D1" w:rsidRDefault="00BB0087" w:rsidP="002F7F59">
            <w:pPr>
              <w:rPr>
                <w:b/>
                <w:sz w:val="20"/>
                <w:szCs w:val="20"/>
              </w:rPr>
            </w:pPr>
            <w:r w:rsidRPr="00C058D1">
              <w:rPr>
                <w:b/>
                <w:sz w:val="20"/>
                <w:szCs w:val="20"/>
              </w:rPr>
              <w:t>Genel Edebiyat</w:t>
            </w:r>
          </w:p>
        </w:tc>
        <w:tc>
          <w:tcPr>
            <w:tcW w:w="1049" w:type="pct"/>
            <w:gridSpan w:val="4"/>
            <w:tcBorders>
              <w:top w:val="single" w:sz="12" w:space="0" w:color="auto"/>
              <w:bottom w:val="single" w:sz="6" w:space="0" w:color="auto"/>
            </w:tcBorders>
            <w:vAlign w:val="center"/>
          </w:tcPr>
          <w:p w:rsidR="00BB0087" w:rsidRPr="00C058D1" w:rsidRDefault="00BB0087" w:rsidP="002F7F59">
            <w:pPr>
              <w:rPr>
                <w:b/>
                <w:sz w:val="20"/>
                <w:szCs w:val="20"/>
              </w:rPr>
            </w:pPr>
            <w:r w:rsidRPr="00C058D1">
              <w:rPr>
                <w:b/>
                <w:sz w:val="20"/>
                <w:szCs w:val="20"/>
              </w:rPr>
              <w:t>Yabancı Dil</w:t>
            </w:r>
          </w:p>
        </w:tc>
        <w:tc>
          <w:tcPr>
            <w:tcW w:w="2372" w:type="pct"/>
            <w:gridSpan w:val="5"/>
            <w:tcBorders>
              <w:top w:val="single" w:sz="12" w:space="0" w:color="auto"/>
              <w:bottom w:val="single" w:sz="6" w:space="0" w:color="auto"/>
            </w:tcBorders>
            <w:vAlign w:val="center"/>
          </w:tcPr>
          <w:p w:rsidR="00BB0087" w:rsidRPr="00C058D1" w:rsidRDefault="00BB0087" w:rsidP="002F7F59">
            <w:pPr>
              <w:rPr>
                <w:b/>
                <w:sz w:val="20"/>
                <w:szCs w:val="20"/>
              </w:rPr>
            </w:pPr>
            <w:r w:rsidRPr="00C058D1">
              <w:rPr>
                <w:b/>
                <w:sz w:val="20"/>
                <w:szCs w:val="20"/>
              </w:rPr>
              <w:t>Karşılaştırmalı Edebiyat</w:t>
            </w:r>
          </w:p>
        </w:tc>
        <w:tc>
          <w:tcPr>
            <w:tcW w:w="767" w:type="pct"/>
            <w:tcBorders>
              <w:top w:val="single" w:sz="12" w:space="0" w:color="auto"/>
              <w:bottom w:val="single" w:sz="6" w:space="0" w:color="auto"/>
            </w:tcBorders>
            <w:vAlign w:val="center"/>
          </w:tcPr>
          <w:p w:rsidR="00BB0087" w:rsidRPr="00C058D1" w:rsidRDefault="00BB0087" w:rsidP="002F7F59">
            <w:pPr>
              <w:rPr>
                <w:b/>
                <w:sz w:val="20"/>
                <w:szCs w:val="20"/>
              </w:rPr>
            </w:pPr>
            <w:r w:rsidRPr="00C058D1">
              <w:rPr>
                <w:b/>
                <w:sz w:val="20"/>
                <w:szCs w:val="20"/>
              </w:rPr>
              <w:t>Sosyal Bilim</w:t>
            </w:r>
          </w:p>
        </w:tc>
      </w:tr>
      <w:tr w:rsidR="00BB0087" w:rsidRPr="00C058D1" w:rsidTr="002F7F59">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BB0087" w:rsidRPr="00C058D1" w:rsidRDefault="00BB0087" w:rsidP="002F7F59">
            <w:pP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rsidR="00BB0087" w:rsidRPr="00C058D1" w:rsidRDefault="00BB0087" w:rsidP="002F7F59">
            <w:pPr>
              <w:rPr>
                <w:sz w:val="20"/>
                <w:szCs w:val="20"/>
              </w:rPr>
            </w:pPr>
          </w:p>
        </w:tc>
        <w:tc>
          <w:tcPr>
            <w:tcW w:w="2372" w:type="pct"/>
            <w:gridSpan w:val="5"/>
            <w:tcBorders>
              <w:top w:val="single" w:sz="6" w:space="0" w:color="auto"/>
              <w:left w:val="single" w:sz="4" w:space="0" w:color="auto"/>
              <w:bottom w:val="single" w:sz="12" w:space="0" w:color="auto"/>
            </w:tcBorders>
          </w:tcPr>
          <w:p w:rsidR="00BB0087" w:rsidRPr="00C058D1" w:rsidRDefault="00BB0087" w:rsidP="002F7F59">
            <w:pPr>
              <w:rPr>
                <w:sz w:val="20"/>
                <w:szCs w:val="20"/>
              </w:rPr>
            </w:pPr>
            <w:r w:rsidRPr="00C058D1">
              <w:rPr>
                <w:sz w:val="20"/>
                <w:szCs w:val="20"/>
              </w:rPr>
              <w:t xml:space="preserve"> </w:t>
            </w:r>
          </w:p>
        </w:tc>
        <w:tc>
          <w:tcPr>
            <w:tcW w:w="767" w:type="pct"/>
            <w:tcBorders>
              <w:top w:val="single" w:sz="6" w:space="0" w:color="auto"/>
              <w:left w:val="single" w:sz="4" w:space="0" w:color="auto"/>
              <w:bottom w:val="single" w:sz="12" w:space="0" w:color="auto"/>
            </w:tcBorders>
          </w:tcPr>
          <w:p w:rsidR="00BB0087" w:rsidRPr="00C058D1" w:rsidRDefault="00BB0087" w:rsidP="002F7F59">
            <w:pPr>
              <w:rPr>
                <w:sz w:val="20"/>
                <w:szCs w:val="20"/>
              </w:rPr>
            </w:pPr>
            <w:r w:rsidRPr="00C058D1">
              <w:rPr>
                <w:sz w:val="20"/>
                <w:szCs w:val="20"/>
              </w:rPr>
              <w:t>x</w:t>
            </w:r>
          </w:p>
        </w:tc>
      </w:tr>
      <w:tr w:rsidR="00BB0087" w:rsidRPr="00C058D1" w:rsidTr="002F7F5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r w:rsidRPr="00C058D1">
              <w:rPr>
                <w:b/>
                <w:sz w:val="20"/>
                <w:szCs w:val="20"/>
              </w:rPr>
              <w:t>DEĞERLENDİRME ÖLÇÜTLERİ</w:t>
            </w:r>
          </w:p>
        </w:tc>
      </w:tr>
      <w:tr w:rsidR="00BB0087" w:rsidRPr="00C058D1" w:rsidTr="002F7F59">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r w:rsidRPr="00C058D1">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BB0087" w:rsidRPr="00C058D1" w:rsidRDefault="00BB0087" w:rsidP="002F7F59">
            <w:pPr>
              <w:rPr>
                <w:b/>
                <w:sz w:val="20"/>
                <w:szCs w:val="20"/>
              </w:rPr>
            </w:pPr>
            <w:r w:rsidRPr="00C058D1">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BB0087" w:rsidRPr="00C058D1" w:rsidRDefault="00BB0087" w:rsidP="002F7F59">
            <w:pPr>
              <w:rPr>
                <w:b/>
                <w:sz w:val="20"/>
                <w:szCs w:val="20"/>
              </w:rPr>
            </w:pPr>
            <w:r w:rsidRPr="00C058D1">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BB0087" w:rsidRPr="00C058D1" w:rsidRDefault="00BB0087" w:rsidP="002F7F59">
            <w:pPr>
              <w:rPr>
                <w:b/>
                <w:sz w:val="20"/>
                <w:szCs w:val="20"/>
              </w:rPr>
            </w:pPr>
            <w:r w:rsidRPr="00C058D1">
              <w:rPr>
                <w:b/>
                <w:sz w:val="20"/>
                <w:szCs w:val="20"/>
              </w:rPr>
              <w:t>%</w:t>
            </w:r>
          </w:p>
        </w:tc>
      </w:tr>
      <w:tr w:rsidR="00BB0087" w:rsidRPr="00C058D1" w:rsidTr="002F7F5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BB0087" w:rsidRPr="00C058D1" w:rsidRDefault="00BB0087" w:rsidP="002F7F59">
            <w:pPr>
              <w:rPr>
                <w:sz w:val="20"/>
                <w:szCs w:val="20"/>
              </w:rPr>
            </w:pPr>
            <w:r w:rsidRPr="00C058D1">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BB0087" w:rsidRPr="00C058D1" w:rsidRDefault="00BB0087" w:rsidP="002F7F59">
            <w:pPr>
              <w:rPr>
                <w:sz w:val="20"/>
                <w:szCs w:val="20"/>
              </w:rPr>
            </w:pPr>
            <w:r w:rsidRPr="00C058D1">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BB0087" w:rsidRPr="00C058D1" w:rsidRDefault="00BB0087" w:rsidP="002F7F59">
            <w:pPr>
              <w:rPr>
                <w:sz w:val="20"/>
                <w:szCs w:val="20"/>
                <w:highlight w:val="yellow"/>
              </w:rPr>
            </w:pPr>
            <w:r w:rsidRPr="00C058D1">
              <w:rPr>
                <w:sz w:val="20"/>
                <w:szCs w:val="20"/>
              </w:rPr>
              <w:t xml:space="preserve">25 </w:t>
            </w:r>
          </w:p>
        </w:tc>
      </w:tr>
      <w:tr w:rsidR="00BB0087" w:rsidRPr="00C058D1" w:rsidTr="002F7F5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BB0087" w:rsidRPr="00C058D1" w:rsidRDefault="00BB0087" w:rsidP="002F7F59">
            <w:pPr>
              <w:rPr>
                <w:sz w:val="20"/>
                <w:szCs w:val="20"/>
              </w:rPr>
            </w:pPr>
            <w:r w:rsidRPr="00C058D1">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BB0087" w:rsidRPr="00C058D1" w:rsidRDefault="00BB0087" w:rsidP="002F7F59">
            <w:pPr>
              <w:rPr>
                <w:sz w:val="20"/>
                <w:szCs w:val="20"/>
              </w:rPr>
            </w:pPr>
            <w:r w:rsidRPr="00C058D1">
              <w:rPr>
                <w:sz w:val="20"/>
                <w:szCs w:val="20"/>
              </w:rPr>
              <w:t xml:space="preserve"> 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BB0087" w:rsidRPr="00C058D1" w:rsidRDefault="00BB0087" w:rsidP="002F7F59">
            <w:pPr>
              <w:rPr>
                <w:sz w:val="20"/>
                <w:szCs w:val="20"/>
                <w:highlight w:val="yellow"/>
              </w:rPr>
            </w:pPr>
            <w:r w:rsidRPr="00C058D1">
              <w:rPr>
                <w:sz w:val="20"/>
                <w:szCs w:val="20"/>
              </w:rPr>
              <w:t xml:space="preserve">25 </w:t>
            </w:r>
          </w:p>
        </w:tc>
      </w:tr>
      <w:tr w:rsidR="00BB0087" w:rsidRPr="00C058D1" w:rsidTr="002F7F5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BB0087" w:rsidRPr="00C058D1" w:rsidRDefault="00BB0087" w:rsidP="002F7F59">
            <w:pPr>
              <w:rPr>
                <w:sz w:val="20"/>
                <w:szCs w:val="20"/>
              </w:rPr>
            </w:pPr>
            <w:r w:rsidRPr="00C058D1">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BB0087" w:rsidRPr="00C058D1" w:rsidRDefault="00BB0087" w:rsidP="002F7F59">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BB0087" w:rsidRPr="00C058D1" w:rsidRDefault="00BB0087" w:rsidP="002F7F59">
            <w:pPr>
              <w:rPr>
                <w:sz w:val="20"/>
                <w:szCs w:val="20"/>
              </w:rPr>
            </w:pPr>
            <w:r w:rsidRPr="00C058D1">
              <w:rPr>
                <w:sz w:val="20"/>
                <w:szCs w:val="20"/>
              </w:rPr>
              <w:t xml:space="preserve"> </w:t>
            </w:r>
          </w:p>
        </w:tc>
      </w:tr>
      <w:tr w:rsidR="00BB0087" w:rsidRPr="00C058D1" w:rsidTr="002F7F5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BB0087" w:rsidRPr="00C058D1" w:rsidRDefault="00BB0087" w:rsidP="002F7F59">
            <w:pPr>
              <w:rPr>
                <w:sz w:val="20"/>
                <w:szCs w:val="20"/>
              </w:rPr>
            </w:pPr>
            <w:r w:rsidRPr="00C058D1">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BB0087" w:rsidRPr="00C058D1" w:rsidRDefault="00BB0087" w:rsidP="002F7F59">
            <w:pPr>
              <w:rPr>
                <w:sz w:val="20"/>
                <w:szCs w:val="20"/>
              </w:rPr>
            </w:pPr>
            <w:r w:rsidRPr="00C058D1">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BB0087" w:rsidRPr="00C058D1" w:rsidRDefault="00BB0087" w:rsidP="002F7F59">
            <w:pPr>
              <w:rPr>
                <w:sz w:val="20"/>
                <w:szCs w:val="20"/>
              </w:rPr>
            </w:pPr>
            <w:r w:rsidRPr="00C058D1">
              <w:rPr>
                <w:sz w:val="20"/>
                <w:szCs w:val="20"/>
              </w:rPr>
              <w:t xml:space="preserve">  </w:t>
            </w:r>
          </w:p>
        </w:tc>
      </w:tr>
      <w:tr w:rsidR="00BB0087" w:rsidRPr="00C058D1" w:rsidTr="002F7F5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BB0087" w:rsidRPr="00C058D1" w:rsidRDefault="00BB0087" w:rsidP="002F7F59">
            <w:pPr>
              <w:rPr>
                <w:sz w:val="20"/>
                <w:szCs w:val="20"/>
              </w:rPr>
            </w:pPr>
            <w:r w:rsidRPr="00C058D1">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BB0087" w:rsidRPr="00C058D1" w:rsidRDefault="00BB0087" w:rsidP="002F7F59">
            <w:pPr>
              <w:rPr>
                <w:sz w:val="20"/>
                <w:szCs w:val="20"/>
              </w:rPr>
            </w:pPr>
            <w:r w:rsidRPr="00C058D1">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BB0087" w:rsidRPr="00C058D1" w:rsidRDefault="00BB0087" w:rsidP="002F7F59">
            <w:pPr>
              <w:rPr>
                <w:sz w:val="20"/>
                <w:szCs w:val="20"/>
              </w:rPr>
            </w:pPr>
            <w:r w:rsidRPr="00C058D1">
              <w:rPr>
                <w:sz w:val="20"/>
                <w:szCs w:val="20"/>
              </w:rPr>
              <w:t xml:space="preserve"> </w:t>
            </w:r>
          </w:p>
        </w:tc>
      </w:tr>
      <w:tr w:rsidR="00BB0087" w:rsidRPr="00C058D1" w:rsidTr="002F7F5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BB0087" w:rsidRPr="00C058D1" w:rsidRDefault="00BB0087" w:rsidP="002F7F59">
            <w:pPr>
              <w:rPr>
                <w:sz w:val="20"/>
                <w:szCs w:val="20"/>
              </w:rPr>
            </w:pPr>
            <w:r w:rsidRPr="00C058D1">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BB0087" w:rsidRPr="00C058D1" w:rsidRDefault="00BB0087" w:rsidP="002F7F59">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BB0087" w:rsidRPr="00C058D1" w:rsidRDefault="00BB0087" w:rsidP="002F7F59">
            <w:pPr>
              <w:rPr>
                <w:sz w:val="20"/>
                <w:szCs w:val="20"/>
              </w:rPr>
            </w:pPr>
          </w:p>
        </w:tc>
      </w:tr>
      <w:tr w:rsidR="00BB0087" w:rsidRPr="00C058D1" w:rsidTr="002F7F59">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BB0087" w:rsidRPr="00C058D1" w:rsidRDefault="00BB0087" w:rsidP="002F7F59">
            <w:pPr>
              <w:rPr>
                <w:sz w:val="20"/>
                <w:szCs w:val="20"/>
              </w:rPr>
            </w:pPr>
            <w:r w:rsidRPr="00C058D1">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BB0087" w:rsidRPr="00C058D1" w:rsidRDefault="00BB0087" w:rsidP="002F7F59">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BB0087" w:rsidRPr="00C058D1" w:rsidRDefault="00BB0087" w:rsidP="002F7F59">
            <w:pPr>
              <w:rPr>
                <w:sz w:val="20"/>
                <w:szCs w:val="20"/>
              </w:rPr>
            </w:pPr>
          </w:p>
        </w:tc>
      </w:tr>
      <w:tr w:rsidR="00BB0087" w:rsidRPr="00C058D1" w:rsidTr="002F7F59">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r w:rsidRPr="00C058D1">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BB0087" w:rsidRPr="00C058D1" w:rsidRDefault="00BB0087" w:rsidP="002F7F59">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BB0087" w:rsidRPr="00C058D1" w:rsidRDefault="00BB0087" w:rsidP="002F7F59">
            <w:pPr>
              <w:rPr>
                <w:sz w:val="20"/>
                <w:szCs w:val="20"/>
              </w:rPr>
            </w:pPr>
            <w:r w:rsidRPr="00C058D1">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BB0087" w:rsidRPr="00C058D1" w:rsidRDefault="00BB0087" w:rsidP="002F7F59">
            <w:pPr>
              <w:rPr>
                <w:sz w:val="20"/>
                <w:szCs w:val="20"/>
              </w:rPr>
            </w:pPr>
            <w:r w:rsidRPr="00C058D1">
              <w:rPr>
                <w:sz w:val="20"/>
                <w:szCs w:val="20"/>
              </w:rPr>
              <w:t xml:space="preserve">50 </w:t>
            </w:r>
          </w:p>
        </w:tc>
      </w:tr>
      <w:tr w:rsidR="00BB0087" w:rsidRPr="00C058D1" w:rsidTr="002F7F59">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r w:rsidRPr="00C058D1">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sz w:val="20"/>
                <w:szCs w:val="20"/>
              </w:rPr>
            </w:pPr>
            <w:r w:rsidRPr="00C058D1">
              <w:rPr>
                <w:sz w:val="20"/>
                <w:szCs w:val="20"/>
              </w:rPr>
              <w:t xml:space="preserve"> Yok</w:t>
            </w:r>
          </w:p>
        </w:tc>
      </w:tr>
      <w:tr w:rsidR="00BB0087" w:rsidRPr="00C058D1" w:rsidTr="002F7F59">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r w:rsidRPr="00C058D1">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BB0087" w:rsidRPr="00C058D1" w:rsidRDefault="00BB0087" w:rsidP="002F7F59">
            <w:pPr>
              <w:rPr>
                <w:color w:val="000000"/>
                <w:sz w:val="20"/>
                <w:szCs w:val="20"/>
              </w:rPr>
            </w:pPr>
            <w:r w:rsidRPr="00C058D1">
              <w:rPr>
                <w:color w:val="000000"/>
                <w:sz w:val="20"/>
                <w:szCs w:val="20"/>
              </w:rPr>
              <w:t>Edebiyat sosyolojisi, edebiyatın ve sosyolojinin metotlarından yararlanan bir disiplindir. Edebiyat tarihini toplumsal koşullara dayandırır ve edebiyatla sosyoloji arasındaki karşılıklı ilişkiyi aydınlatmaya çalışır. Bu derste edebiyat ve sosyoloji bilimleri kavram ve içerikleri açısından incelenerek bu iki bilimin yakınlıklarından hareketle edebi eserlerdeki sosyolojik unsurlar ele alınacaktır</w:t>
            </w:r>
          </w:p>
        </w:tc>
      </w:tr>
      <w:tr w:rsidR="00BB0087" w:rsidRPr="00C058D1" w:rsidTr="002F7F59">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r w:rsidRPr="00C058D1">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BB0087" w:rsidRPr="00C058D1" w:rsidRDefault="00BB0087" w:rsidP="002F7F59">
            <w:pPr>
              <w:rPr>
                <w:bCs/>
                <w:color w:val="000000"/>
                <w:sz w:val="20"/>
                <w:szCs w:val="20"/>
              </w:rPr>
            </w:pPr>
            <w:r w:rsidRPr="00C058D1">
              <w:rPr>
                <w:bCs/>
                <w:color w:val="000000"/>
                <w:sz w:val="20"/>
                <w:szCs w:val="20"/>
              </w:rPr>
              <w:t>Dersin amacı, bir edebi metnin/romanın sosyolojik bir araç olarak nasıl değerlendirilebileceğini tartışmaktır.</w:t>
            </w:r>
          </w:p>
        </w:tc>
      </w:tr>
      <w:tr w:rsidR="00BB0087" w:rsidRPr="00C058D1" w:rsidTr="002F7F59">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r w:rsidRPr="00C058D1">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sz w:val="20"/>
                <w:szCs w:val="20"/>
              </w:rPr>
            </w:pPr>
            <w:r w:rsidRPr="00C058D1">
              <w:rPr>
                <w:sz w:val="20"/>
                <w:szCs w:val="20"/>
              </w:rPr>
              <w:t>Edebiyat Sosyolojisini teoride ve pratikte öğrenerek edebiyata sosyolojik bakış açısıyla yaklaşabilmek.</w:t>
            </w:r>
          </w:p>
        </w:tc>
      </w:tr>
      <w:tr w:rsidR="00BB0087" w:rsidRPr="00C058D1" w:rsidTr="002F7F59">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r w:rsidRPr="00C058D1">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BB0087" w:rsidRPr="00C058D1" w:rsidRDefault="00BB0087" w:rsidP="002F7F59">
            <w:pPr>
              <w:rPr>
                <w:sz w:val="20"/>
                <w:szCs w:val="20"/>
              </w:rPr>
            </w:pPr>
            <w:r w:rsidRPr="00C058D1">
              <w:rPr>
                <w:sz w:val="20"/>
                <w:szCs w:val="20"/>
              </w:rPr>
              <w:t>Ders öğrencilerin üniversite sonrasında mesleki hayatlarında okudukları romanlar üzerinden toplumsal çözümleme yapabilme becerisi kazanmalarını hedeflemektedir.</w:t>
            </w:r>
          </w:p>
        </w:tc>
      </w:tr>
      <w:tr w:rsidR="00BB0087" w:rsidRPr="00C058D1" w:rsidTr="002F7F59">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r w:rsidRPr="00C058D1">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BB0087" w:rsidRPr="00C058D1" w:rsidRDefault="00BB0087" w:rsidP="002F7F59">
            <w:pPr>
              <w:rPr>
                <w:b/>
                <w:sz w:val="20"/>
                <w:szCs w:val="20"/>
              </w:rPr>
            </w:pPr>
            <w:r w:rsidRPr="00C058D1">
              <w:rPr>
                <w:b/>
                <w:sz w:val="20"/>
                <w:szCs w:val="20"/>
              </w:rPr>
              <w:t xml:space="preserve">Alver, K. (edi.). </w:t>
            </w:r>
            <w:r w:rsidRPr="00C058D1">
              <w:rPr>
                <w:bCs/>
                <w:sz w:val="20"/>
                <w:szCs w:val="20"/>
              </w:rPr>
              <w:t xml:space="preserve">Edebiyat Sosyolojisi. </w:t>
            </w:r>
            <w:r w:rsidRPr="00C058D1">
              <w:rPr>
                <w:b/>
                <w:sz w:val="20"/>
                <w:szCs w:val="20"/>
              </w:rPr>
              <w:t>Ankara: Hece Yay., 2006</w:t>
            </w:r>
          </w:p>
          <w:p w:rsidR="00BB0087" w:rsidRPr="00C058D1" w:rsidRDefault="00BB0087" w:rsidP="002F7F59">
            <w:pPr>
              <w:rPr>
                <w:b/>
                <w:sz w:val="20"/>
                <w:szCs w:val="20"/>
              </w:rPr>
            </w:pPr>
            <w:r w:rsidRPr="00C058D1">
              <w:rPr>
                <w:b/>
                <w:sz w:val="20"/>
                <w:szCs w:val="20"/>
              </w:rPr>
              <w:t xml:space="preserve">Alver, K. (edi.). </w:t>
            </w:r>
            <w:r w:rsidRPr="00C058D1">
              <w:rPr>
                <w:bCs/>
                <w:sz w:val="20"/>
                <w:szCs w:val="20"/>
              </w:rPr>
              <w:t xml:space="preserve">Edebiyat Sosyolojisi İncelemeleri. </w:t>
            </w:r>
            <w:r w:rsidRPr="00C058D1">
              <w:rPr>
                <w:b/>
                <w:sz w:val="20"/>
                <w:szCs w:val="20"/>
              </w:rPr>
              <w:t>Ankara: Hece Yay., 2004.</w:t>
            </w:r>
          </w:p>
          <w:p w:rsidR="00BB0087" w:rsidRPr="00C058D1" w:rsidRDefault="00BB0087" w:rsidP="002F7F59">
            <w:pPr>
              <w:rPr>
                <w:b/>
                <w:sz w:val="20"/>
                <w:szCs w:val="20"/>
              </w:rPr>
            </w:pPr>
            <w:r w:rsidRPr="00C058D1">
              <w:rPr>
                <w:b/>
                <w:sz w:val="20"/>
                <w:szCs w:val="20"/>
              </w:rPr>
              <w:t xml:space="preserve">Escarpıt, R. </w:t>
            </w:r>
            <w:r w:rsidRPr="00C058D1">
              <w:rPr>
                <w:bCs/>
                <w:sz w:val="20"/>
                <w:szCs w:val="20"/>
              </w:rPr>
              <w:t xml:space="preserve">Edebiyat Sosyolojisi </w:t>
            </w:r>
            <w:r w:rsidRPr="00C058D1">
              <w:rPr>
                <w:b/>
                <w:sz w:val="20"/>
                <w:szCs w:val="20"/>
              </w:rPr>
              <w:t>(çev. A. T. Yazıcı)</w:t>
            </w:r>
            <w:r w:rsidRPr="00C058D1">
              <w:rPr>
                <w:bCs/>
                <w:sz w:val="20"/>
                <w:szCs w:val="20"/>
              </w:rPr>
              <w:t xml:space="preserve">. </w:t>
            </w:r>
            <w:r w:rsidRPr="00C058D1">
              <w:rPr>
                <w:b/>
                <w:sz w:val="20"/>
                <w:szCs w:val="20"/>
              </w:rPr>
              <w:t xml:space="preserve"> İstanbul: Remzi Kitabevi,  1993.</w:t>
            </w:r>
          </w:p>
          <w:p w:rsidR="00BB0087" w:rsidRPr="00C058D1" w:rsidRDefault="00BB0087" w:rsidP="002F7F59">
            <w:pPr>
              <w:rPr>
                <w:b/>
                <w:sz w:val="20"/>
                <w:szCs w:val="20"/>
              </w:rPr>
            </w:pPr>
            <w:r w:rsidRPr="00C058D1">
              <w:rPr>
                <w:b/>
                <w:sz w:val="20"/>
                <w:szCs w:val="20"/>
              </w:rPr>
              <w:t xml:space="preserve">Durkheim, E. </w:t>
            </w:r>
            <w:r w:rsidRPr="00C058D1">
              <w:rPr>
                <w:bCs/>
                <w:sz w:val="20"/>
                <w:szCs w:val="20"/>
              </w:rPr>
              <w:t>Sosyolojik Yöntemin Kuralları</w:t>
            </w:r>
            <w:r w:rsidRPr="00C058D1">
              <w:rPr>
                <w:b/>
                <w:sz w:val="20"/>
                <w:szCs w:val="20"/>
              </w:rPr>
              <w:t>. Ankara: Dost Kitabevi Yayınları, 2010.</w:t>
            </w:r>
          </w:p>
          <w:p w:rsidR="00BB0087" w:rsidRPr="00C058D1" w:rsidRDefault="00BB0087" w:rsidP="002F7F59">
            <w:pPr>
              <w:rPr>
                <w:b/>
                <w:sz w:val="20"/>
                <w:szCs w:val="20"/>
              </w:rPr>
            </w:pPr>
            <w:r w:rsidRPr="00C058D1">
              <w:rPr>
                <w:b/>
                <w:sz w:val="20"/>
                <w:szCs w:val="20"/>
              </w:rPr>
              <w:t xml:space="preserve">Aytaç, G. </w:t>
            </w:r>
            <w:r w:rsidRPr="00C058D1">
              <w:rPr>
                <w:bCs/>
                <w:sz w:val="20"/>
                <w:szCs w:val="20"/>
              </w:rPr>
              <w:t>Genel Edebiyat Bilimi.</w:t>
            </w:r>
            <w:r w:rsidRPr="00C058D1">
              <w:rPr>
                <w:b/>
                <w:sz w:val="20"/>
                <w:szCs w:val="20"/>
              </w:rPr>
              <w:t xml:space="preserve"> İstanbul: Papirüs Yay., 1999.</w:t>
            </w:r>
          </w:p>
          <w:p w:rsidR="00BB0087" w:rsidRPr="00C058D1" w:rsidRDefault="00BB0087" w:rsidP="002F7F59">
            <w:pPr>
              <w:rPr>
                <w:b/>
                <w:sz w:val="20"/>
                <w:szCs w:val="20"/>
              </w:rPr>
            </w:pPr>
            <w:r w:rsidRPr="00C058D1">
              <w:rPr>
                <w:b/>
                <w:sz w:val="20"/>
                <w:szCs w:val="20"/>
              </w:rPr>
              <w:t xml:space="preserve">Moran, B. </w:t>
            </w:r>
            <w:r w:rsidRPr="00C058D1">
              <w:rPr>
                <w:bCs/>
                <w:sz w:val="20"/>
                <w:szCs w:val="20"/>
              </w:rPr>
              <w:t>Edebiyat Kuramları ve Eleştiri.</w:t>
            </w:r>
            <w:r w:rsidRPr="00C058D1">
              <w:rPr>
                <w:b/>
                <w:sz w:val="20"/>
                <w:szCs w:val="20"/>
              </w:rPr>
              <w:t xml:space="preserve"> İstanbul: Cem Yay., 1994.</w:t>
            </w:r>
          </w:p>
          <w:p w:rsidR="00BB0087" w:rsidRPr="00C058D1" w:rsidRDefault="00BB0087" w:rsidP="002F7F59">
            <w:pPr>
              <w:rPr>
                <w:b/>
                <w:sz w:val="20"/>
                <w:szCs w:val="20"/>
              </w:rPr>
            </w:pPr>
            <w:r w:rsidRPr="00C058D1">
              <w:rPr>
                <w:b/>
                <w:sz w:val="20"/>
                <w:szCs w:val="20"/>
              </w:rPr>
              <w:t xml:space="preserve">Wellek, R. ve A. Warren. </w:t>
            </w:r>
            <w:r w:rsidRPr="00C058D1">
              <w:rPr>
                <w:bCs/>
                <w:sz w:val="20"/>
                <w:szCs w:val="20"/>
              </w:rPr>
              <w:t>Edebiyat Teorisi.</w:t>
            </w:r>
            <w:r w:rsidRPr="00C058D1">
              <w:rPr>
                <w:b/>
                <w:sz w:val="20"/>
                <w:szCs w:val="20"/>
              </w:rPr>
              <w:t xml:space="preserve"> İzmir: Akademi Kitabevi, 2005.</w:t>
            </w:r>
          </w:p>
          <w:p w:rsidR="00BB0087" w:rsidRPr="00C058D1" w:rsidRDefault="00BB0087" w:rsidP="002F7F59">
            <w:pPr>
              <w:rPr>
                <w:b/>
                <w:sz w:val="20"/>
                <w:szCs w:val="20"/>
              </w:rPr>
            </w:pPr>
            <w:r w:rsidRPr="00C058D1">
              <w:rPr>
                <w:b/>
                <w:sz w:val="20"/>
                <w:szCs w:val="20"/>
              </w:rPr>
              <w:lastRenderedPageBreak/>
              <w:t xml:space="preserve">Yılmaz, D. </w:t>
            </w:r>
            <w:r w:rsidRPr="00C058D1">
              <w:rPr>
                <w:bCs/>
                <w:sz w:val="20"/>
                <w:szCs w:val="20"/>
              </w:rPr>
              <w:t>Roman Sanatı ve Toplum.</w:t>
            </w:r>
            <w:r w:rsidRPr="00C058D1">
              <w:rPr>
                <w:b/>
                <w:sz w:val="20"/>
                <w:szCs w:val="20"/>
              </w:rPr>
              <w:t xml:space="preserve"> İstanbul: Ötüken Yay.,. 1996.</w:t>
            </w:r>
          </w:p>
        </w:tc>
      </w:tr>
      <w:tr w:rsidR="00BB0087" w:rsidRPr="00C058D1" w:rsidTr="002F7F59">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r w:rsidRPr="00C058D1">
              <w:rPr>
                <w:b/>
                <w:sz w:val="20"/>
                <w:szCs w:val="20"/>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BB0087" w:rsidRPr="00C058D1" w:rsidRDefault="00BB0087" w:rsidP="002F7F59">
            <w:pPr>
              <w:rPr>
                <w:b/>
                <w:sz w:val="20"/>
                <w:szCs w:val="20"/>
              </w:rPr>
            </w:pPr>
            <w:r w:rsidRPr="00C058D1">
              <w:rPr>
                <w:b/>
                <w:bCs/>
                <w:color w:val="000000"/>
                <w:sz w:val="20"/>
                <w:szCs w:val="20"/>
              </w:rPr>
              <w:t xml:space="preserve">Berman, M. </w:t>
            </w:r>
            <w:r w:rsidRPr="00C058D1">
              <w:rPr>
                <w:color w:val="000000"/>
                <w:sz w:val="20"/>
                <w:szCs w:val="20"/>
              </w:rPr>
              <w:t>Katı Olan Her Şey Buharlaşıyor.</w:t>
            </w:r>
            <w:r w:rsidRPr="00C058D1">
              <w:rPr>
                <w:b/>
                <w:bCs/>
                <w:color w:val="000000"/>
                <w:sz w:val="20"/>
                <w:szCs w:val="20"/>
              </w:rPr>
              <w:t xml:space="preserve"> İstanbul: İletişim Yayınları, 2005.</w:t>
            </w:r>
            <w:r w:rsidRPr="00C058D1">
              <w:rPr>
                <w:b/>
                <w:sz w:val="20"/>
                <w:szCs w:val="20"/>
              </w:rPr>
              <w:t xml:space="preserve"> </w:t>
            </w:r>
          </w:p>
          <w:p w:rsidR="00BB0087" w:rsidRPr="00C058D1" w:rsidRDefault="00BB0087" w:rsidP="002F7F59">
            <w:pPr>
              <w:rPr>
                <w:b/>
                <w:sz w:val="20"/>
                <w:szCs w:val="20"/>
              </w:rPr>
            </w:pPr>
            <w:r w:rsidRPr="00C058D1">
              <w:rPr>
                <w:b/>
                <w:sz w:val="20"/>
                <w:szCs w:val="20"/>
              </w:rPr>
              <w:t xml:space="preserve">Karpat, K. </w:t>
            </w:r>
            <w:r w:rsidRPr="00C058D1">
              <w:rPr>
                <w:bCs/>
                <w:sz w:val="20"/>
                <w:szCs w:val="20"/>
              </w:rPr>
              <w:t>Türk Edebiyatında Sosyal Konular.</w:t>
            </w:r>
            <w:r w:rsidRPr="00C058D1">
              <w:rPr>
                <w:b/>
                <w:sz w:val="20"/>
                <w:szCs w:val="20"/>
              </w:rPr>
              <w:t xml:space="preserve"> Ankara: Varlık Yay., 1962.</w:t>
            </w:r>
          </w:p>
          <w:p w:rsidR="00BB0087" w:rsidRPr="00C058D1" w:rsidRDefault="00BB0087" w:rsidP="002F7F59">
            <w:pPr>
              <w:rPr>
                <w:b/>
                <w:bCs/>
                <w:color w:val="000000"/>
                <w:sz w:val="20"/>
                <w:szCs w:val="20"/>
              </w:rPr>
            </w:pPr>
          </w:p>
        </w:tc>
      </w:tr>
      <w:tr w:rsidR="00BB0087" w:rsidRPr="00C058D1" w:rsidTr="002F7F59">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BB0087" w:rsidRPr="00C058D1" w:rsidRDefault="00BB0087" w:rsidP="002F7F59">
            <w:pPr>
              <w:rPr>
                <w:b/>
                <w:sz w:val="20"/>
                <w:szCs w:val="20"/>
              </w:rPr>
            </w:pPr>
            <w:r w:rsidRPr="00C058D1">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BB0087" w:rsidRPr="00C058D1" w:rsidRDefault="00BB0087" w:rsidP="002F7F59">
            <w:pPr>
              <w:rPr>
                <w:sz w:val="20"/>
                <w:szCs w:val="20"/>
              </w:rPr>
            </w:pPr>
            <w:r w:rsidRPr="00C058D1">
              <w:rPr>
                <w:sz w:val="20"/>
                <w:szCs w:val="20"/>
              </w:rPr>
              <w:t xml:space="preserve"> </w:t>
            </w:r>
          </w:p>
        </w:tc>
      </w:tr>
    </w:tbl>
    <w:p w:rsidR="000E67A7" w:rsidRDefault="000E67A7">
      <w:bookmarkStart w:id="1" w:name="_GoBack"/>
      <w:bookmarkEnd w:id="1"/>
    </w:p>
    <w:sectPr w:rsidR="000E6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09"/>
    <w:rsid w:val="000E67A7"/>
    <w:rsid w:val="00BB0087"/>
    <w:rsid w:val="00F32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6336E-5B3D-4E9D-A5AC-032239FA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Lidar</dc:creator>
  <cp:keywords/>
  <dc:description/>
  <cp:lastModifiedBy>Veysel Lidar</cp:lastModifiedBy>
  <cp:revision>2</cp:revision>
  <dcterms:created xsi:type="dcterms:W3CDTF">2018-07-16T07:23:00Z</dcterms:created>
  <dcterms:modified xsi:type="dcterms:W3CDTF">2018-07-16T07:23:00Z</dcterms:modified>
</cp:coreProperties>
</file>